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FBE" w:rsidRPr="00537AD5" w:rsidRDefault="00EB7FBE" w:rsidP="00EB7FBE">
      <w:pPr>
        <w:spacing w:before="120" w:after="120" w:line="360" w:lineRule="auto"/>
        <w:jc w:val="both"/>
        <w:rPr>
          <w:rFonts w:eastAsiaTheme="majorEastAsia"/>
          <w:bCs/>
          <w:lang w:val="vi-VN"/>
        </w:rPr>
      </w:pPr>
      <w:r w:rsidRPr="00537AD5">
        <w:rPr>
          <w:rFonts w:eastAsiaTheme="majorEastAsia"/>
          <w:b/>
          <w:sz w:val="24"/>
          <w:szCs w:val="24"/>
          <w:lang w:val="vi-VN"/>
        </w:rPr>
        <w:t>CẶP KẾ CẬN</w:t>
      </w:r>
      <w:r w:rsidRPr="00537AD5">
        <w:rPr>
          <w:rFonts w:eastAsiaTheme="majorEastAsia"/>
          <w:bCs/>
          <w:lang w:val="vi-VN"/>
        </w:rPr>
        <w:t>, sự xuất hiện cập thời của lượt lời này theo lượt lời kia trong tổ chức hội thoại. Nó là sự liên kết của hai kiểu phát ngôn thành một kiểu cặp, trong đ</w:t>
      </w:r>
      <w:r w:rsidRPr="00537AD5">
        <w:rPr>
          <w:rFonts w:eastAsia="SimSun"/>
          <w:bCs/>
          <w:lang w:val="vi-VN"/>
        </w:rPr>
        <w:t>ó</w:t>
      </w:r>
      <w:r w:rsidRPr="00537AD5">
        <w:rPr>
          <w:rFonts w:eastAsiaTheme="majorEastAsia"/>
          <w:bCs/>
          <w:lang w:val="vi-VN"/>
        </w:rPr>
        <w:t xml:space="preserve"> khi người đang n</w:t>
      </w:r>
      <w:r w:rsidRPr="00537AD5">
        <w:rPr>
          <w:rFonts w:eastAsia="SimSun"/>
          <w:bCs/>
          <w:lang w:val="vi-VN"/>
        </w:rPr>
        <w:t>ó</w:t>
      </w:r>
      <w:r w:rsidRPr="00537AD5">
        <w:rPr>
          <w:rFonts w:eastAsiaTheme="majorEastAsia"/>
          <w:bCs/>
          <w:lang w:val="vi-VN"/>
        </w:rPr>
        <w:t xml:space="preserve">i tạo sinh phần cặp thứ nhất, việc tạo sinh phần cặp thứ hai của người nhận là có liên quan hoặc có thể kỳ vọng. Ví dụ các cặp kế cận như </w:t>
      </w:r>
      <w:r w:rsidRPr="00537AD5">
        <w:rPr>
          <w:rFonts w:eastAsiaTheme="majorEastAsia"/>
          <w:bCs/>
          <w:i/>
          <w:iCs/>
          <w:lang w:val="vi-VN"/>
        </w:rPr>
        <w:t>chào - chào, hỏi - trả lời</w:t>
      </w:r>
      <w:r w:rsidRPr="00537AD5">
        <w:rPr>
          <w:rFonts w:eastAsiaTheme="majorEastAsia"/>
          <w:bCs/>
          <w:lang w:val="vi-VN"/>
        </w:rPr>
        <w:t>. Các phần cặp thứ nhất có tính chất quy ước, có thể nhận dạng, chẳng hạn như phương tiện cú pháp và định vị tuần tự. Phần cặp thứ hai có thể được xác định chủ yếu bằng vị trí của nó, đ</w:t>
      </w:r>
      <w:r w:rsidRPr="00537AD5">
        <w:rPr>
          <w:rFonts w:eastAsia="SimSun"/>
          <w:bCs/>
          <w:lang w:val="vi-VN"/>
        </w:rPr>
        <w:t>ó</w:t>
      </w:r>
      <w:r w:rsidRPr="00537AD5">
        <w:rPr>
          <w:rFonts w:eastAsiaTheme="majorEastAsia"/>
          <w:bCs/>
          <w:lang w:val="vi-VN"/>
        </w:rPr>
        <w:t xml:space="preserve"> l</w:t>
      </w:r>
      <w:r w:rsidRPr="00537AD5">
        <w:rPr>
          <w:rFonts w:eastAsia="SimSun"/>
          <w:bCs/>
          <w:lang w:val="vi-VN"/>
        </w:rPr>
        <w:t>à</w:t>
      </w:r>
      <w:r w:rsidRPr="00537AD5">
        <w:rPr>
          <w:rFonts w:eastAsiaTheme="majorEastAsia"/>
          <w:bCs/>
          <w:lang w:val="vi-VN"/>
        </w:rPr>
        <w:t xml:space="preserve"> vị trị được ngụ ý tuần tự theo sự xuất hiện của phần cặp thứ nhất, tức là, phần cặp thứ hai được hiểu là nó liên quan thế nào với phần thứ nhất. Những sự lệch chuẩn cung cấp bằng chứng cho những yêu cầu chuẩn mực đ</w:t>
      </w:r>
      <w:r w:rsidRPr="00537AD5">
        <w:rPr>
          <w:rFonts w:eastAsia="SimSun"/>
          <w:bCs/>
          <w:lang w:val="vi-VN"/>
        </w:rPr>
        <w:t>ó</w:t>
      </w:r>
      <w:r w:rsidRPr="00537AD5">
        <w:rPr>
          <w:rFonts w:eastAsiaTheme="majorEastAsia"/>
          <w:bCs/>
          <w:lang w:val="vi-VN"/>
        </w:rPr>
        <w:t xml:space="preserve">. Nếu phần cặp thứ hai không xảy ra thì sự vắng mặt của nó sẽ được chú ý: (1) Phần thứ nhất của cặp sẽ được nhắc lại cho đến khi phần thứ hai của cặp được cung cấp; (2) Sự vắng mặt của phần thứ hai sẽ được thông báo (chẳng hạn: “Tôi không biết”) khi nằm giữa khuôn chuẩn của hình thể của cặp kế cận; hoặc (3) Sự trì hoãn phần thứ hai của cặp sẽ được thông báo, chẳng hạn, cặp kế cận khác được xen vào để cung cấp thông tin cần thiết cho việc tạo sinh phần thứ hai của cặp. </w:t>
      </w:r>
    </w:p>
    <w:p w:rsidR="00EB7FBE" w:rsidRPr="00537AD5" w:rsidRDefault="00EB7FBE" w:rsidP="00EB7FBE">
      <w:pPr>
        <w:spacing w:before="120" w:after="120" w:line="360" w:lineRule="auto"/>
        <w:ind w:firstLineChars="200" w:firstLine="560"/>
        <w:jc w:val="both"/>
        <w:rPr>
          <w:rFonts w:eastAsiaTheme="majorEastAsia"/>
          <w:b/>
          <w:lang w:val="vi-VN"/>
        </w:rPr>
      </w:pPr>
      <w:r w:rsidRPr="00537AD5">
        <w:rPr>
          <w:rFonts w:eastAsiaTheme="majorEastAsia"/>
          <w:bCs/>
          <w:lang w:val="vi-VN"/>
        </w:rPr>
        <w:t>Có thể hiểu CKC là hiện t</w:t>
      </w:r>
      <w:r w:rsidRPr="00537AD5">
        <w:rPr>
          <w:rFonts w:eastAsiaTheme="majorEastAsia"/>
          <w:bCs/>
          <w:lang w:val="vi-VN"/>
        </w:rPr>
        <w:softHyphen/>
        <w:t>ượng mỗi kiểu phát ngôn đ</w:t>
      </w:r>
      <w:r w:rsidRPr="00537AD5">
        <w:rPr>
          <w:rFonts w:eastAsiaTheme="majorEastAsia"/>
          <w:bCs/>
          <w:lang w:val="vi-VN"/>
        </w:rPr>
        <w:softHyphen/>
        <w:t xml:space="preserve">ược tiếp theo bằng một kiểu phát ngôn riêng, chẳng hạn: </w:t>
      </w:r>
      <w:r w:rsidRPr="00537AD5">
        <w:rPr>
          <w:rFonts w:eastAsiaTheme="majorEastAsia"/>
          <w:bCs/>
          <w:i/>
          <w:iCs/>
          <w:lang w:val="vi-VN"/>
        </w:rPr>
        <w:t>hỏi – trả lời, chào – chào, trao – nhận, xin lỗi – chấp nhận lời xin lỗi, đề nghị - đ</w:t>
      </w:r>
      <w:r w:rsidRPr="00537AD5">
        <w:rPr>
          <w:rFonts w:eastAsia="SimSun"/>
          <w:bCs/>
          <w:i/>
          <w:iCs/>
          <w:lang w:val="vi-VN"/>
        </w:rPr>
        <w:t>á</w:t>
      </w:r>
      <w:r w:rsidRPr="00537AD5">
        <w:rPr>
          <w:rFonts w:eastAsiaTheme="majorEastAsia"/>
          <w:bCs/>
          <w:i/>
          <w:iCs/>
          <w:lang w:val="vi-VN"/>
        </w:rPr>
        <w:t xml:space="preserve">p ứng… </w:t>
      </w:r>
      <w:r w:rsidRPr="00537AD5">
        <w:rPr>
          <w:rFonts w:eastAsiaTheme="majorEastAsia"/>
          <w:bCs/>
          <w:lang w:val="vi-VN"/>
        </w:rPr>
        <w:t>Như</w:t>
      </w:r>
      <w:r w:rsidRPr="00537AD5">
        <w:rPr>
          <w:rFonts w:eastAsiaTheme="majorEastAsia"/>
          <w:bCs/>
          <w:lang w:val="vi-VN"/>
        </w:rPr>
        <w:softHyphen/>
        <w:t xml:space="preserve"> vậy, CKC là hai phát ngôn có quan hệ trực tiếp với nhau. Hai phát ngôn trong một CKC do những người nói khác nhau nói ra và có thể gọi là vế thứ nhất và vế thứ hai. Thường hai vế trong CKC liền kề nhau, như</w:t>
      </w:r>
      <w:r w:rsidRPr="00537AD5">
        <w:rPr>
          <w:rFonts w:eastAsiaTheme="majorEastAsia"/>
          <w:bCs/>
          <w:lang w:val="vi-VN"/>
        </w:rPr>
        <w:softHyphen/>
        <w:t>ng đ</w:t>
      </w:r>
      <w:r w:rsidRPr="00537AD5">
        <w:rPr>
          <w:rFonts w:eastAsia="SimSun"/>
          <w:bCs/>
          <w:lang w:val="vi-VN"/>
        </w:rPr>
        <w:t>ô</w:t>
      </w:r>
      <w:r w:rsidRPr="00537AD5">
        <w:rPr>
          <w:rFonts w:eastAsiaTheme="majorEastAsia"/>
          <w:bCs/>
          <w:lang w:val="vi-VN"/>
        </w:rPr>
        <w:t>i khi hai ph</w:t>
      </w:r>
      <w:r w:rsidRPr="00537AD5">
        <w:rPr>
          <w:rFonts w:eastAsia="SimSun"/>
          <w:bCs/>
          <w:lang w:val="vi-VN"/>
        </w:rPr>
        <w:t>á</w:t>
      </w:r>
      <w:r w:rsidRPr="00537AD5">
        <w:rPr>
          <w:rFonts w:eastAsiaTheme="majorEastAsia"/>
          <w:bCs/>
          <w:lang w:val="vi-VN"/>
        </w:rPr>
        <w:t>t ng</w:t>
      </w:r>
      <w:r w:rsidRPr="00537AD5">
        <w:rPr>
          <w:rFonts w:eastAsia="SimSun"/>
          <w:bCs/>
          <w:lang w:val="vi-VN"/>
        </w:rPr>
        <w:t>ô</w:t>
      </w:r>
      <w:r w:rsidRPr="00537AD5">
        <w:rPr>
          <w:rFonts w:eastAsiaTheme="majorEastAsia"/>
          <w:bCs/>
          <w:lang w:val="vi-VN"/>
        </w:rPr>
        <w:t>n trong một cặp không liền kề nhau mà bị tách ra bởi một cặp thoại khác. Như</w:t>
      </w:r>
      <w:r w:rsidRPr="00537AD5">
        <w:rPr>
          <w:rFonts w:eastAsiaTheme="majorEastAsia"/>
          <w:bCs/>
          <w:lang w:val="vi-VN"/>
        </w:rPr>
        <w:softHyphen/>
        <w:t xml:space="preserve"> vậy, CKC là hai phát ngôn có quan hệ tương th</w:t>
      </w:r>
      <w:r w:rsidRPr="00537AD5">
        <w:rPr>
          <w:rFonts w:eastAsia="SimSun"/>
          <w:bCs/>
          <w:lang w:val="vi-VN"/>
        </w:rPr>
        <w:t>í</w:t>
      </w:r>
      <w:r w:rsidRPr="00537AD5">
        <w:rPr>
          <w:rFonts w:eastAsiaTheme="majorEastAsia"/>
          <w:bCs/>
          <w:lang w:val="vi-VN"/>
        </w:rPr>
        <w:t>ch về chức năng. Hai vế của CKC có thể liền kề nhau, nh</w:t>
      </w:r>
      <w:r w:rsidRPr="00537AD5">
        <w:rPr>
          <w:rFonts w:eastAsiaTheme="majorEastAsia"/>
          <w:bCs/>
          <w:lang w:val="vi-VN"/>
        </w:rPr>
        <w:softHyphen/>
        <w:t>ưng cũng c</w:t>
      </w:r>
      <w:r w:rsidRPr="00537AD5">
        <w:rPr>
          <w:rFonts w:eastAsia="SimSun"/>
          <w:bCs/>
          <w:lang w:val="vi-VN"/>
        </w:rPr>
        <w:t>ó</w:t>
      </w:r>
      <w:r w:rsidRPr="00537AD5">
        <w:rPr>
          <w:rFonts w:eastAsiaTheme="majorEastAsia"/>
          <w:bCs/>
          <w:lang w:val="vi-VN"/>
        </w:rPr>
        <w:t xml:space="preserve"> thể xa nhau. Một vấn đề khác của CKC là thứ hạng của những câu đ</w:t>
      </w:r>
      <w:r w:rsidRPr="00537AD5">
        <w:rPr>
          <w:rFonts w:eastAsia="SimSun"/>
          <w:bCs/>
          <w:lang w:val="vi-VN"/>
        </w:rPr>
        <w:t>á</w:t>
      </w:r>
      <w:r w:rsidRPr="00537AD5">
        <w:rPr>
          <w:rFonts w:eastAsiaTheme="majorEastAsia"/>
          <w:bCs/>
          <w:lang w:val="vi-VN"/>
        </w:rPr>
        <w:t>p c</w:t>
      </w:r>
      <w:r w:rsidRPr="00537AD5">
        <w:rPr>
          <w:rFonts w:eastAsia="SimSun"/>
          <w:bCs/>
          <w:lang w:val="vi-VN"/>
        </w:rPr>
        <w:t>ó</w:t>
      </w:r>
      <w:r w:rsidRPr="00537AD5">
        <w:rPr>
          <w:rFonts w:eastAsiaTheme="majorEastAsia"/>
          <w:bCs/>
          <w:lang w:val="vi-VN"/>
        </w:rPr>
        <w:t xml:space="preserve"> thể có. Chẳng hạn, có nhiều câu đ</w:t>
      </w:r>
      <w:r w:rsidRPr="00537AD5">
        <w:rPr>
          <w:rFonts w:eastAsia="SimSun"/>
          <w:bCs/>
          <w:lang w:val="vi-VN"/>
        </w:rPr>
        <w:t>á</w:t>
      </w:r>
      <w:r w:rsidRPr="00537AD5">
        <w:rPr>
          <w:rFonts w:eastAsiaTheme="majorEastAsia"/>
          <w:bCs/>
          <w:lang w:val="vi-VN"/>
        </w:rPr>
        <w:t>p cho một câu hỏi chư</w:t>
      </w:r>
      <w:r w:rsidRPr="00537AD5">
        <w:rPr>
          <w:rFonts w:eastAsiaTheme="majorEastAsia"/>
          <w:bCs/>
          <w:lang w:val="vi-VN"/>
        </w:rPr>
        <w:softHyphen/>
        <w:t>a đ</w:t>
      </w:r>
      <w:r w:rsidRPr="00537AD5">
        <w:rPr>
          <w:rFonts w:eastAsiaTheme="majorEastAsia"/>
          <w:bCs/>
          <w:lang w:val="vi-VN"/>
        </w:rPr>
        <w:softHyphen/>
        <w:t>ược trả lời, thì câu nào sẽ đ</w:t>
      </w:r>
      <w:r w:rsidRPr="00537AD5">
        <w:rPr>
          <w:rFonts w:eastAsiaTheme="majorEastAsia"/>
          <w:bCs/>
          <w:lang w:val="vi-VN"/>
        </w:rPr>
        <w:softHyphen/>
        <w:t>ược coi là vế thứ hai. Vế thứ hai thông dụng là vế có sự tương th</w:t>
      </w:r>
      <w:r w:rsidRPr="00537AD5">
        <w:rPr>
          <w:rFonts w:eastAsia="SimSun"/>
          <w:bCs/>
          <w:lang w:val="vi-VN"/>
        </w:rPr>
        <w:t>í</w:t>
      </w:r>
      <w:r w:rsidRPr="00537AD5">
        <w:rPr>
          <w:rFonts w:eastAsiaTheme="majorEastAsia"/>
          <w:bCs/>
          <w:lang w:val="vi-VN"/>
        </w:rPr>
        <w:t>ch r</w:t>
      </w:r>
      <w:r w:rsidRPr="00537AD5">
        <w:rPr>
          <w:rFonts w:eastAsia="SimSun"/>
          <w:bCs/>
          <w:lang w:val="vi-VN"/>
        </w:rPr>
        <w:t>õ</w:t>
      </w:r>
      <w:r w:rsidRPr="00537AD5">
        <w:rPr>
          <w:rFonts w:eastAsiaTheme="majorEastAsia"/>
          <w:bCs/>
          <w:lang w:val="vi-VN"/>
        </w:rPr>
        <w:t xml:space="preserve"> nhất, nổi nhất với vế thứ nhất. Ví dụ, vế thứ hai trong những cặp sau đ</w:t>
      </w:r>
      <w:r w:rsidRPr="00537AD5">
        <w:rPr>
          <w:rFonts w:eastAsia="SimSun"/>
          <w:bCs/>
          <w:lang w:val="vi-VN"/>
        </w:rPr>
        <w:t>â</w:t>
      </w:r>
      <w:r w:rsidRPr="00537AD5">
        <w:rPr>
          <w:rFonts w:eastAsiaTheme="majorEastAsia"/>
          <w:bCs/>
          <w:lang w:val="vi-VN"/>
        </w:rPr>
        <w:t>y l</w:t>
      </w:r>
      <w:r w:rsidRPr="00537AD5">
        <w:rPr>
          <w:rFonts w:eastAsia="SimSun"/>
          <w:bCs/>
          <w:lang w:val="vi-VN"/>
        </w:rPr>
        <w:t>à</w:t>
      </w:r>
      <w:r w:rsidRPr="00537AD5">
        <w:rPr>
          <w:rFonts w:eastAsiaTheme="majorEastAsia"/>
          <w:bCs/>
          <w:lang w:val="vi-VN"/>
        </w:rPr>
        <w:t xml:space="preserve"> những vế thông </w:t>
      </w:r>
      <w:r w:rsidRPr="00537AD5">
        <w:rPr>
          <w:rFonts w:eastAsiaTheme="majorEastAsia"/>
          <w:bCs/>
          <w:lang w:val="vi-VN"/>
        </w:rPr>
        <w:lastRenderedPageBreak/>
        <w:t xml:space="preserve">dụng: </w:t>
      </w:r>
      <w:r w:rsidRPr="00537AD5">
        <w:rPr>
          <w:rFonts w:eastAsiaTheme="majorEastAsia"/>
          <w:bCs/>
          <w:i/>
          <w:iCs/>
          <w:lang w:val="vi-VN"/>
        </w:rPr>
        <w:t>hỏi – trả lời, yêu cầu – chấp nhận, khen – tiếp nhận lời khen, mời – nhận lời mời, phê bình – tiếp thu, ra lệnh – tuân lệnh, nhận định – tán thành</w:t>
      </w:r>
      <w:r w:rsidRPr="00537AD5">
        <w:rPr>
          <w:rFonts w:eastAsiaTheme="majorEastAsia"/>
          <w:bCs/>
          <w:lang w:val="vi-VN"/>
        </w:rPr>
        <w:t>. Vế thứ hai không thông dụng là vế không có sự t</w:t>
      </w:r>
      <w:r w:rsidRPr="00537AD5">
        <w:rPr>
          <w:rFonts w:eastAsiaTheme="majorEastAsia"/>
          <w:bCs/>
          <w:lang w:val="vi-VN"/>
        </w:rPr>
        <w:softHyphen/>
        <w:t>ương th</w:t>
      </w:r>
      <w:r w:rsidRPr="00537AD5">
        <w:rPr>
          <w:rFonts w:eastAsia="SimSun"/>
          <w:bCs/>
          <w:lang w:val="vi-VN"/>
        </w:rPr>
        <w:t>í</w:t>
      </w:r>
      <w:r w:rsidRPr="00537AD5">
        <w:rPr>
          <w:rFonts w:eastAsiaTheme="majorEastAsia"/>
          <w:bCs/>
          <w:lang w:val="vi-VN"/>
        </w:rPr>
        <w:t>ch nổi bật với vế thứ nhất. Vế thứ hai trong những cặp sau đ</w:t>
      </w:r>
      <w:r w:rsidRPr="00537AD5">
        <w:rPr>
          <w:rFonts w:eastAsia="SimSun"/>
          <w:bCs/>
          <w:lang w:val="vi-VN"/>
        </w:rPr>
        <w:t>â</w:t>
      </w:r>
      <w:r w:rsidRPr="00537AD5">
        <w:rPr>
          <w:rFonts w:eastAsiaTheme="majorEastAsia"/>
          <w:bCs/>
          <w:lang w:val="vi-VN"/>
        </w:rPr>
        <w:t>y l</w:t>
      </w:r>
      <w:r w:rsidRPr="00537AD5">
        <w:rPr>
          <w:rFonts w:eastAsia="SimSun"/>
          <w:bCs/>
          <w:lang w:val="vi-VN"/>
        </w:rPr>
        <w:t>à</w:t>
      </w:r>
      <w:r w:rsidRPr="00537AD5">
        <w:rPr>
          <w:rFonts w:eastAsiaTheme="majorEastAsia"/>
          <w:bCs/>
          <w:lang w:val="vi-VN"/>
        </w:rPr>
        <w:t xml:space="preserve"> những vế không thông dụng bởi vì chúng ng</w:t>
      </w:r>
      <w:r w:rsidRPr="00537AD5">
        <w:rPr>
          <w:rFonts w:eastAsiaTheme="majorEastAsia"/>
          <w:bCs/>
          <w:lang w:val="vi-VN"/>
        </w:rPr>
        <w:softHyphen/>
        <w:t>ược hư</w:t>
      </w:r>
      <w:r w:rsidRPr="00537AD5">
        <w:rPr>
          <w:rFonts w:eastAsiaTheme="majorEastAsia"/>
          <w:bCs/>
          <w:lang w:val="vi-VN"/>
        </w:rPr>
        <w:softHyphen/>
        <w:t>ớng với đ</w:t>
      </w:r>
      <w:r w:rsidRPr="00537AD5">
        <w:rPr>
          <w:rFonts w:eastAsia="SimSun"/>
          <w:bCs/>
          <w:lang w:val="vi-VN"/>
        </w:rPr>
        <w:t>í</w:t>
      </w:r>
      <w:r w:rsidRPr="00537AD5">
        <w:rPr>
          <w:rFonts w:eastAsiaTheme="majorEastAsia"/>
          <w:bCs/>
          <w:lang w:val="vi-VN"/>
        </w:rPr>
        <w:t xml:space="preserve">ch của vế thứ nhất: </w:t>
      </w:r>
      <w:r w:rsidRPr="00537AD5">
        <w:rPr>
          <w:rFonts w:eastAsiaTheme="majorEastAsia"/>
          <w:bCs/>
          <w:i/>
          <w:iCs/>
          <w:lang w:val="vi-VN"/>
        </w:rPr>
        <w:t>mời – từ chối, khen – khước từ, yêu cầu – từ chối, hỏi – hỏi lại</w:t>
      </w:r>
      <w:r w:rsidRPr="00537AD5">
        <w:rPr>
          <w:rFonts w:eastAsiaTheme="majorEastAsia"/>
          <w:bCs/>
          <w:lang w:val="vi-VN"/>
        </w:rPr>
        <w:t xml:space="preserve">; hoặc trả lời không theo sự chờ đợi: </w:t>
      </w:r>
      <w:r w:rsidRPr="00537AD5">
        <w:rPr>
          <w:rFonts w:eastAsiaTheme="majorEastAsia"/>
          <w:bCs/>
          <w:i/>
          <w:iCs/>
          <w:lang w:val="vi-VN"/>
        </w:rPr>
        <w:t>mắng – cãi, chất vấn – thanh minh, phê bình – phủ nhận,</w:t>
      </w:r>
      <w:r w:rsidRPr="00537AD5">
        <w:rPr>
          <w:rFonts w:eastAsiaTheme="majorEastAsia"/>
          <w:bCs/>
          <w:lang w:val="vi-VN"/>
        </w:rPr>
        <w:t>... Về hình thức, vế thứ hai thông dụng là vế phổ biến hơn, b</w:t>
      </w:r>
      <w:r w:rsidRPr="00537AD5">
        <w:rPr>
          <w:rFonts w:eastAsia="SimSun"/>
          <w:bCs/>
          <w:lang w:val="vi-VN"/>
        </w:rPr>
        <w:t>ì</w:t>
      </w:r>
      <w:r w:rsidRPr="00537AD5">
        <w:rPr>
          <w:rFonts w:eastAsiaTheme="majorEastAsia"/>
          <w:bCs/>
          <w:lang w:val="vi-VN"/>
        </w:rPr>
        <w:t>nh th</w:t>
      </w:r>
      <w:r w:rsidRPr="00537AD5">
        <w:rPr>
          <w:rFonts w:eastAsiaTheme="majorEastAsia"/>
          <w:bCs/>
          <w:lang w:val="vi-VN"/>
        </w:rPr>
        <w:softHyphen/>
        <w:t xml:space="preserve">ường hơn, </w:t>
      </w:r>
      <w:r w:rsidRPr="00537AD5">
        <w:rPr>
          <w:rFonts w:eastAsia="SimSun"/>
          <w:bCs/>
          <w:lang w:val="vi-VN"/>
        </w:rPr>
        <w:t>í</w:t>
      </w:r>
      <w:r w:rsidRPr="00537AD5">
        <w:rPr>
          <w:rFonts w:eastAsiaTheme="majorEastAsia"/>
          <w:bCs/>
          <w:lang w:val="vi-VN"/>
        </w:rPr>
        <w:t>t đặc biệt hơn. Vế thứ hai không thông dụng đ</w:t>
      </w:r>
      <w:r w:rsidRPr="00537AD5">
        <w:rPr>
          <w:rFonts w:eastAsiaTheme="majorEastAsia"/>
          <w:bCs/>
          <w:lang w:val="vi-VN"/>
        </w:rPr>
        <w:softHyphen/>
        <w:t>ược gọi là vế đ</w:t>
      </w:r>
      <w:r w:rsidRPr="00537AD5">
        <w:rPr>
          <w:rFonts w:eastAsiaTheme="majorEastAsia"/>
          <w:bCs/>
          <w:lang w:val="vi-VN"/>
        </w:rPr>
        <w:softHyphen/>
        <w:t>ược đ</w:t>
      </w:r>
      <w:r w:rsidRPr="00537AD5">
        <w:rPr>
          <w:rFonts w:eastAsia="SimSun"/>
          <w:bCs/>
          <w:lang w:val="vi-VN"/>
        </w:rPr>
        <w:t>á</w:t>
      </w:r>
      <w:r w:rsidRPr="00537AD5">
        <w:rPr>
          <w:rFonts w:eastAsiaTheme="majorEastAsia"/>
          <w:bCs/>
          <w:lang w:val="vi-VN"/>
        </w:rPr>
        <w:t>nh dấu, chúng có khả năng mở ra cho cuộc thoại phát triển, tiếp tục. Nếu đ</w:t>
      </w:r>
      <w:r w:rsidRPr="00537AD5">
        <w:rPr>
          <w:rFonts w:eastAsia="SimSun"/>
          <w:bCs/>
          <w:lang w:val="vi-VN"/>
        </w:rPr>
        <w:t>á</w:t>
      </w:r>
      <w:r w:rsidRPr="00537AD5">
        <w:rPr>
          <w:rFonts w:eastAsiaTheme="majorEastAsia"/>
          <w:bCs/>
          <w:lang w:val="vi-VN"/>
        </w:rPr>
        <w:t>p lại đ</w:t>
      </w:r>
      <w:r w:rsidRPr="00537AD5">
        <w:rPr>
          <w:rFonts w:eastAsia="SimSun"/>
          <w:bCs/>
          <w:lang w:val="vi-VN"/>
        </w:rPr>
        <w:t>ú</w:t>
      </w:r>
      <w:r w:rsidRPr="00537AD5">
        <w:rPr>
          <w:rFonts w:eastAsiaTheme="majorEastAsia"/>
          <w:bCs/>
          <w:lang w:val="vi-VN"/>
        </w:rPr>
        <w:t>ng với đ</w:t>
      </w:r>
      <w:r w:rsidRPr="00537AD5">
        <w:rPr>
          <w:rFonts w:eastAsia="SimSun"/>
          <w:bCs/>
          <w:lang w:val="vi-VN"/>
        </w:rPr>
        <w:t>í</w:t>
      </w:r>
      <w:r w:rsidRPr="00537AD5">
        <w:rPr>
          <w:rFonts w:eastAsiaTheme="majorEastAsia"/>
          <w:bCs/>
          <w:lang w:val="vi-VN"/>
        </w:rPr>
        <w:t>ch ở lời của vế thứ nhất thì hội thoại trở nên tẻ nhạt, cụt lủn. Chính sự đ</w:t>
      </w:r>
      <w:r w:rsidRPr="00537AD5">
        <w:rPr>
          <w:rFonts w:eastAsia="SimSun"/>
          <w:bCs/>
          <w:lang w:val="vi-VN"/>
        </w:rPr>
        <w:t>á</w:t>
      </w:r>
      <w:r w:rsidRPr="00537AD5">
        <w:rPr>
          <w:rFonts w:eastAsiaTheme="majorEastAsia"/>
          <w:bCs/>
          <w:lang w:val="vi-VN"/>
        </w:rPr>
        <w:t>p lại không theo đ</w:t>
      </w:r>
      <w:r w:rsidRPr="00537AD5">
        <w:rPr>
          <w:rFonts w:eastAsia="SimSun"/>
          <w:bCs/>
          <w:lang w:val="vi-VN"/>
        </w:rPr>
        <w:t>í</w:t>
      </w:r>
      <w:r w:rsidRPr="00537AD5">
        <w:rPr>
          <w:rFonts w:eastAsiaTheme="majorEastAsia"/>
          <w:bCs/>
          <w:lang w:val="vi-VN"/>
        </w:rPr>
        <w:t>ch ở lời trao đ</w:t>
      </w:r>
      <w:r w:rsidRPr="00537AD5">
        <w:rPr>
          <w:rFonts w:eastAsia="SimSun"/>
          <w:bCs/>
          <w:lang w:val="vi-VN"/>
        </w:rPr>
        <w:t>ã</w:t>
      </w:r>
      <w:r w:rsidRPr="00537AD5">
        <w:rPr>
          <w:rFonts w:eastAsiaTheme="majorEastAsia"/>
          <w:bCs/>
          <w:lang w:val="vi-VN"/>
        </w:rPr>
        <w:t xml:space="preserve"> l</w:t>
      </w:r>
      <w:r w:rsidRPr="00537AD5">
        <w:rPr>
          <w:rFonts w:eastAsia="SimSun"/>
          <w:bCs/>
          <w:lang w:val="vi-VN"/>
        </w:rPr>
        <w:t>à</w:t>
      </w:r>
      <w:r w:rsidRPr="00537AD5">
        <w:rPr>
          <w:rFonts w:eastAsiaTheme="majorEastAsia"/>
          <w:bCs/>
          <w:lang w:val="vi-VN"/>
        </w:rPr>
        <w:t>m cho cuộc thoại trở nên sống động, rộng mở.</w:t>
      </w:r>
      <w:r w:rsidRPr="00537AD5">
        <w:rPr>
          <w:rFonts w:eastAsiaTheme="majorEastAsia"/>
          <w:b/>
          <w:lang w:val="vi-VN"/>
        </w:rPr>
        <w:t xml:space="preserve"> </w:t>
      </w:r>
    </w:p>
    <w:p w:rsidR="00EB7FBE" w:rsidRPr="00537AD5" w:rsidRDefault="00EB7FBE" w:rsidP="00EB7FBE">
      <w:pPr>
        <w:spacing w:before="120" w:after="120" w:line="360" w:lineRule="auto"/>
        <w:ind w:firstLine="567"/>
        <w:jc w:val="right"/>
        <w:rPr>
          <w:rFonts w:eastAsiaTheme="majorEastAsia"/>
          <w:b/>
          <w:sz w:val="20"/>
          <w:szCs w:val="20"/>
          <w:lang w:val="vi-VN"/>
        </w:rPr>
      </w:pPr>
      <w:r w:rsidRPr="00537AD5">
        <w:rPr>
          <w:rFonts w:eastAsiaTheme="majorEastAsia"/>
          <w:b/>
          <w:lang w:val="vi-VN"/>
        </w:rPr>
        <w:t xml:space="preserve">                                          </w:t>
      </w:r>
      <w:r w:rsidRPr="00537AD5">
        <w:rPr>
          <w:rFonts w:eastAsiaTheme="majorEastAsia"/>
          <w:b/>
          <w:sz w:val="20"/>
          <w:szCs w:val="20"/>
          <w:lang w:val="vi-VN"/>
        </w:rPr>
        <w:t>NGUYỄN THIỆN GIÁP</w:t>
      </w:r>
    </w:p>
    <w:p w:rsidR="00EB7FBE" w:rsidRPr="00537AD5" w:rsidRDefault="00EB7FBE" w:rsidP="00EB7FBE">
      <w:pPr>
        <w:spacing w:line="360" w:lineRule="auto"/>
        <w:jc w:val="both"/>
        <w:rPr>
          <w:rFonts w:eastAsiaTheme="majorEastAsia"/>
          <w:b/>
          <w:iCs/>
          <w:sz w:val="24"/>
          <w:szCs w:val="24"/>
          <w:lang w:val="vi-VN"/>
        </w:rPr>
      </w:pPr>
      <w:r w:rsidRPr="00537AD5">
        <w:rPr>
          <w:rFonts w:eastAsiaTheme="majorEastAsia"/>
          <w:b/>
          <w:iCs/>
          <w:sz w:val="24"/>
          <w:szCs w:val="24"/>
          <w:lang w:val="vi-VN"/>
        </w:rPr>
        <w:t>Tài liệu tham khảo</w:t>
      </w:r>
    </w:p>
    <w:p w:rsidR="00EB7FBE" w:rsidRPr="00537AD5" w:rsidRDefault="00EB7FBE" w:rsidP="00EB7FBE">
      <w:pPr>
        <w:spacing w:line="360" w:lineRule="auto"/>
        <w:jc w:val="both"/>
        <w:rPr>
          <w:rFonts w:eastAsiaTheme="majorEastAsia"/>
          <w:bCs/>
          <w:iCs/>
          <w:sz w:val="24"/>
          <w:szCs w:val="24"/>
          <w:lang w:val="vi-VN"/>
        </w:rPr>
      </w:pPr>
      <w:r w:rsidRPr="00537AD5">
        <w:rPr>
          <w:rFonts w:eastAsiaTheme="majorEastAsia"/>
          <w:bCs/>
          <w:iCs/>
          <w:sz w:val="24"/>
          <w:szCs w:val="24"/>
          <w:lang w:val="vi-VN"/>
        </w:rPr>
        <w:t xml:space="preserve">1. Đỗ Hữu Châu, </w:t>
      </w:r>
      <w:r w:rsidRPr="00537AD5">
        <w:rPr>
          <w:rFonts w:eastAsiaTheme="majorEastAsia"/>
          <w:bCs/>
          <w:i/>
          <w:sz w:val="24"/>
          <w:szCs w:val="24"/>
          <w:lang w:val="vi-VN"/>
        </w:rPr>
        <w:t>Đại cương ng</w:t>
      </w:r>
      <w:r w:rsidRPr="00537AD5">
        <w:rPr>
          <w:rFonts w:eastAsia="SimSun"/>
          <w:bCs/>
          <w:i/>
          <w:sz w:val="24"/>
          <w:szCs w:val="24"/>
          <w:lang w:val="vi-VN"/>
        </w:rPr>
        <w:t>ô</w:t>
      </w:r>
      <w:r w:rsidRPr="00537AD5">
        <w:rPr>
          <w:rFonts w:eastAsiaTheme="majorEastAsia"/>
          <w:bCs/>
          <w:i/>
          <w:sz w:val="24"/>
          <w:szCs w:val="24"/>
          <w:lang w:val="vi-VN"/>
        </w:rPr>
        <w:t>n ngữ học</w:t>
      </w:r>
      <w:r w:rsidRPr="00537AD5">
        <w:rPr>
          <w:rFonts w:eastAsiaTheme="majorEastAsia"/>
          <w:bCs/>
          <w:iCs/>
          <w:sz w:val="24"/>
          <w:szCs w:val="24"/>
          <w:lang w:val="vi-VN"/>
        </w:rPr>
        <w:t>, Tập 2, Ngữ dụng học, Nxb. Giáo dục, Hà Nội, 2001.</w:t>
      </w:r>
    </w:p>
    <w:p w:rsidR="00EB7FBE" w:rsidRPr="00537AD5" w:rsidRDefault="00EB7FBE" w:rsidP="00EB7FBE">
      <w:pPr>
        <w:spacing w:line="360" w:lineRule="auto"/>
        <w:jc w:val="both"/>
        <w:rPr>
          <w:rFonts w:eastAsiaTheme="majorEastAsia"/>
          <w:bCs/>
          <w:iCs/>
          <w:sz w:val="24"/>
          <w:szCs w:val="24"/>
          <w:lang w:val="vi-VN"/>
        </w:rPr>
      </w:pPr>
      <w:r w:rsidRPr="00537AD5">
        <w:rPr>
          <w:rFonts w:eastAsiaTheme="majorEastAsia"/>
          <w:bCs/>
          <w:iCs/>
          <w:sz w:val="24"/>
          <w:szCs w:val="24"/>
          <w:lang w:val="vi-VN"/>
        </w:rPr>
        <w:t xml:space="preserve">2. Nguyễn Thiện Giáp, </w:t>
      </w:r>
      <w:r w:rsidRPr="00537AD5">
        <w:rPr>
          <w:rFonts w:eastAsiaTheme="majorEastAsia"/>
          <w:bCs/>
          <w:i/>
          <w:sz w:val="24"/>
          <w:szCs w:val="24"/>
          <w:lang w:val="vi-VN"/>
        </w:rPr>
        <w:t>Từ điển khái niệm ngôn ngữ học</w:t>
      </w:r>
      <w:r w:rsidRPr="00537AD5">
        <w:rPr>
          <w:rFonts w:eastAsiaTheme="majorEastAsia"/>
          <w:bCs/>
          <w:iCs/>
          <w:sz w:val="24"/>
          <w:szCs w:val="24"/>
          <w:lang w:val="vi-VN"/>
        </w:rPr>
        <w:t>, Nxb. Đại học Quốc gia Hà Nội, Hà Nội, 2016.</w:t>
      </w:r>
    </w:p>
    <w:p w:rsidR="00EB7FBE" w:rsidRPr="00537AD5" w:rsidRDefault="00EB7FBE" w:rsidP="00EB7FBE">
      <w:pPr>
        <w:spacing w:line="360" w:lineRule="auto"/>
        <w:jc w:val="both"/>
        <w:rPr>
          <w:rFonts w:eastAsiaTheme="majorEastAsia"/>
          <w:bCs/>
          <w:iCs/>
          <w:sz w:val="24"/>
          <w:szCs w:val="24"/>
          <w:lang w:val="vi-VN"/>
        </w:rPr>
      </w:pPr>
      <w:r w:rsidRPr="00537AD5">
        <w:rPr>
          <w:rFonts w:eastAsiaTheme="majorEastAsia"/>
          <w:bCs/>
          <w:iCs/>
          <w:sz w:val="24"/>
          <w:szCs w:val="24"/>
          <w:lang w:val="vi-VN"/>
        </w:rPr>
        <w:t xml:space="preserve">3. Nguyễn Thiện Giáp, </w:t>
      </w:r>
      <w:r w:rsidRPr="00537AD5">
        <w:rPr>
          <w:rFonts w:eastAsiaTheme="majorEastAsia"/>
          <w:bCs/>
          <w:i/>
          <w:sz w:val="24"/>
          <w:szCs w:val="24"/>
          <w:lang w:val="vi-VN"/>
        </w:rPr>
        <w:t>Ngôn ngữ học lí thuyết</w:t>
      </w:r>
      <w:r w:rsidRPr="00537AD5">
        <w:rPr>
          <w:rFonts w:eastAsiaTheme="majorEastAsia"/>
          <w:bCs/>
          <w:iCs/>
          <w:sz w:val="24"/>
          <w:szCs w:val="24"/>
          <w:lang w:val="vi-VN"/>
        </w:rPr>
        <w:t xml:space="preserve">, Nxb. Đại học Quốc gia Hà Nội, Hà Nội, 2020. </w:t>
      </w:r>
    </w:p>
    <w:p w:rsidR="00EB7FBE" w:rsidRPr="00537AD5" w:rsidRDefault="00EB7FBE" w:rsidP="00EB7FBE">
      <w:pPr>
        <w:spacing w:line="360" w:lineRule="auto"/>
        <w:jc w:val="both"/>
        <w:rPr>
          <w:rFonts w:eastAsiaTheme="majorEastAsia"/>
          <w:bCs/>
          <w:iCs/>
          <w:sz w:val="24"/>
          <w:szCs w:val="24"/>
        </w:rPr>
      </w:pPr>
      <w:r w:rsidRPr="00537AD5">
        <w:rPr>
          <w:rFonts w:eastAsiaTheme="majorEastAsia"/>
          <w:bCs/>
          <w:iCs/>
          <w:sz w:val="24"/>
          <w:szCs w:val="24"/>
        </w:rPr>
        <w:t xml:space="preserve">4. Schegloff E. and H. Sacks, </w:t>
      </w:r>
      <w:r w:rsidRPr="00537AD5">
        <w:rPr>
          <w:rFonts w:eastAsiaTheme="majorEastAsia"/>
          <w:bCs/>
          <w:i/>
          <w:sz w:val="24"/>
          <w:szCs w:val="24"/>
        </w:rPr>
        <w:t>Opening and closing</w:t>
      </w:r>
      <w:r w:rsidRPr="00537AD5">
        <w:rPr>
          <w:rFonts w:eastAsiaTheme="majorEastAsia"/>
          <w:bCs/>
          <w:iCs/>
          <w:sz w:val="24"/>
          <w:szCs w:val="24"/>
        </w:rPr>
        <w:t>, Semiotica, 8, 1973.</w:t>
      </w:r>
    </w:p>
    <w:p w:rsidR="00EB7FBE" w:rsidRPr="00537AD5" w:rsidRDefault="00EB7FBE" w:rsidP="00EB7FBE">
      <w:pPr>
        <w:spacing w:line="360" w:lineRule="auto"/>
        <w:jc w:val="both"/>
        <w:rPr>
          <w:rFonts w:eastAsiaTheme="majorEastAsia"/>
          <w:sz w:val="24"/>
          <w:szCs w:val="24"/>
        </w:rPr>
      </w:pPr>
      <w:r w:rsidRPr="00537AD5">
        <w:rPr>
          <w:rFonts w:eastAsiaTheme="majorEastAsia"/>
          <w:bCs/>
          <w:iCs/>
          <w:sz w:val="24"/>
          <w:szCs w:val="24"/>
        </w:rPr>
        <w:t xml:space="preserve">5. Sinclair, J. and R.M. Coulthard, </w:t>
      </w:r>
      <w:r w:rsidRPr="00537AD5">
        <w:rPr>
          <w:rFonts w:eastAsiaTheme="majorEastAsia"/>
          <w:bCs/>
          <w:i/>
          <w:sz w:val="24"/>
          <w:szCs w:val="24"/>
        </w:rPr>
        <w:t>Towards an Analysis of Discourse: The English Used by Teachers and Pupils</w:t>
      </w:r>
      <w:r w:rsidRPr="00537AD5">
        <w:rPr>
          <w:rFonts w:eastAsiaTheme="majorEastAsia"/>
          <w:bCs/>
          <w:sz w:val="24"/>
          <w:szCs w:val="24"/>
        </w:rPr>
        <w:t>, 1975</w:t>
      </w:r>
      <w:r w:rsidRPr="00537AD5">
        <w:rPr>
          <w:rFonts w:eastAsiaTheme="majorEastAsia"/>
          <w:bCs/>
          <w:iCs/>
          <w:sz w:val="24"/>
          <w:szCs w:val="24"/>
        </w:rPr>
        <w:t>.</w:t>
      </w:r>
    </w:p>
    <w:p w:rsidR="0074324B" w:rsidRDefault="00EB7FBE">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9FA"/>
    <w:rsid w:val="001559FA"/>
    <w:rsid w:val="005A6D57"/>
    <w:rsid w:val="007D3409"/>
    <w:rsid w:val="00C02CDB"/>
    <w:rsid w:val="00EB7FBE"/>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0DBE1-68B2-4665-A80F-C5CA68D8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FBE"/>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2025-12-12T02:46:00Z</dcterms:created>
  <dcterms:modified xsi:type="dcterms:W3CDTF">2025-12-12T02:46:00Z</dcterms:modified>
</cp:coreProperties>
</file>